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D576A" w14:textId="77777777" w:rsidR="009D13DA" w:rsidRDefault="009D13DA" w:rsidP="009D13DA">
      <w:pPr>
        <w:jc w:val="center"/>
      </w:pPr>
      <w:r>
        <w:rPr>
          <w:noProof/>
          <w:lang w:val="uk-UA" w:eastAsia="uk-UA"/>
        </w:rPr>
        <w:drawing>
          <wp:inline distT="0" distB="0" distL="0" distR="0" wp14:anchorId="622D8F39" wp14:editId="08DC6689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D13DA" w14:paraId="08F970A3" w14:textId="77777777" w:rsidTr="00C92AE5">
        <w:trPr>
          <w:trHeight w:val="788"/>
        </w:trPr>
        <w:tc>
          <w:tcPr>
            <w:tcW w:w="9867" w:type="dxa"/>
            <w:hideMark/>
          </w:tcPr>
          <w:p w14:paraId="70FF2FC8" w14:textId="77777777" w:rsidR="009D13DA" w:rsidRDefault="009D13DA" w:rsidP="00C92AE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08D9074B" w14:textId="77777777" w:rsidR="009D13DA" w:rsidRDefault="009D13DA" w:rsidP="00C92AE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A564DAB" wp14:editId="2BEE5FE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27584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462CD04" w14:textId="77777777" w:rsidR="009D13DA" w:rsidRDefault="009D13DA" w:rsidP="009D13D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075723" w14:textId="16699C9A" w:rsidR="00F107F4" w:rsidRDefault="00F107F4" w:rsidP="00F107F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</w:t>
      </w:r>
    </w:p>
    <w:p w14:paraId="1FA6BF18" w14:textId="77777777" w:rsidR="00F107F4" w:rsidRDefault="00F107F4" w:rsidP="00F107F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FDCC57" w14:textId="77777777" w:rsidR="00F107F4" w:rsidRDefault="00F107F4" w:rsidP="00F107F4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6 сесії селищної ради VІІІ скликання</w:t>
      </w:r>
    </w:p>
    <w:p w14:paraId="1F5DEA7C" w14:textId="7379A6C4" w:rsidR="00FD7AF7" w:rsidRDefault="009D13DA" w:rsidP="00FD7AF7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2911D035" w14:textId="36A5B722" w:rsidR="009D13DA" w:rsidRPr="00FD7AF7" w:rsidRDefault="009D13DA" w:rsidP="00FD7AF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звернення з пропозицією до Вишгородської міської ради Київської області </w:t>
      </w:r>
      <w:r w:rsidR="006812F2">
        <w:rPr>
          <w:rFonts w:ascii="Times New Roman" w:hAnsi="Times New Roman" w:cs="Times New Roman"/>
          <w:b/>
          <w:sz w:val="28"/>
          <w:szCs w:val="28"/>
        </w:rPr>
        <w:t>щодо</w:t>
      </w:r>
      <w:r w:rsidR="008B14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передачі 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проектно-кошторисн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ої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документаці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ї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408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«К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апітальн</w:t>
      </w:r>
      <w:r w:rsidR="005408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ий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ремонт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системи забезпечення лікарняних ліжок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медичним киснем з встановлення обладнання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системи газифікації рідкого кисню КНП «Вишгород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ська центральна районна лікарня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ВРР. Тера</w:t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певтичне відділення №2, адреса: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Вишгородський район, смт</w:t>
      </w:r>
      <w:r w:rsidR="000C37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4FF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Димер, вул.Революції,320</w:t>
      </w:r>
      <w:r w:rsidR="0054082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»</w:t>
      </w:r>
      <w:r w:rsidR="00C367E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та іншого майна, яке перебуває на балансі комунального некомерційного підприємства «Вишгородська центральна районна лікарня» Вишгородської міської ради та фактично знаходиться в смт Димер Вишгородського району Київської області</w:t>
      </w:r>
    </w:p>
    <w:p w14:paraId="2B6D3D20" w14:textId="77777777" w:rsidR="009D13DA" w:rsidRDefault="009D13DA" w:rsidP="009D1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8CEAD20" w14:textId="77777777" w:rsidR="009D13DA" w:rsidRDefault="009D13DA" w:rsidP="009D13DA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D45674" w14:textId="109ABB39" w:rsidR="009D13DA" w:rsidRPr="00752605" w:rsidRDefault="009D13DA" w:rsidP="0075260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Відповідно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Закону України «Про передачу об’єктів права державної та комунальної власності», пункту 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статей 26, 43, 60 Закону України «Про місцеве самоврядування в Україні»,</w:t>
      </w:r>
      <w:r w:rsidR="003B6F76" w:rsidRPr="003B6F7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B6F76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рішення</w:t>
      </w:r>
      <w:r w:rsidR="003B6F76" w:rsidRPr="00B172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Вишгородської районної ради</w:t>
      </w:r>
      <w:r w:rsidR="003B6F76" w:rsidRPr="00B172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B6F76" w:rsidRPr="00B1729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№60-05-</w:t>
      </w:r>
      <w:r w:rsidR="003B6F76" w:rsidRPr="00B1729A">
        <w:rPr>
          <w:rFonts w:ascii="Times New Roman" w:hAnsi="Times New Roman" w:cs="Times New Roman"/>
          <w:sz w:val="28"/>
          <w:szCs w:val="28"/>
        </w:rPr>
        <w:t>V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="003B6F76" w:rsidRPr="00B1729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27.01.2021 року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 xml:space="preserve"> «Про внесення змін до рішення районної ради від 16.12.2020 року №31-02-</w:t>
      </w:r>
      <w:r w:rsidR="003B6F76" w:rsidRPr="00B1729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B6F76" w:rsidRPr="00B1729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безоплатну передачу юридичних осіб та майна спільної  комунальної власності територіальних громад сіл, селища, міста Вишгородського району у комунальну власність Димерської селищної територіальної громади в особі Димерської селищної ради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B6F76" w:rsidRPr="00B172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та рішення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B6F76" w:rsidRPr="00B1729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Димерської селищної ради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 xml:space="preserve"> № 59-2-2-</w:t>
      </w:r>
      <w:r w:rsidR="003B6F76" w:rsidRPr="00B1729A">
        <w:rPr>
          <w:rFonts w:ascii="Times New Roman" w:hAnsi="Times New Roman" w:cs="Times New Roman"/>
          <w:sz w:val="28"/>
          <w:szCs w:val="28"/>
        </w:rPr>
        <w:t>V</w:t>
      </w:r>
      <w:r w:rsidR="003B6F76" w:rsidRPr="00B1729A">
        <w:rPr>
          <w:rFonts w:ascii="Times New Roman" w:hAnsi="Times New Roman" w:cs="Times New Roman"/>
          <w:sz w:val="28"/>
          <w:szCs w:val="28"/>
          <w:lang w:val="uk-UA"/>
        </w:rPr>
        <w:t>ІІІ від 24 грудня 2020 року</w:t>
      </w:r>
      <w:r w:rsidR="003B6F76">
        <w:rPr>
          <w:rFonts w:ascii="Times New Roman" w:hAnsi="Times New Roman" w:cs="Times New Roman"/>
          <w:sz w:val="28"/>
          <w:szCs w:val="28"/>
          <w:lang w:val="uk-UA"/>
        </w:rPr>
        <w:t xml:space="preserve"> «П</w:t>
      </w:r>
      <w:r w:rsidR="003B6F76" w:rsidRPr="003D53BC">
        <w:rPr>
          <w:rFonts w:ascii="Times New Roman" w:hAnsi="Times New Roman" w:cs="Times New Roman"/>
          <w:sz w:val="28"/>
          <w:szCs w:val="28"/>
          <w:lang w:val="uk-UA"/>
        </w:rPr>
        <w:t xml:space="preserve">ро безоплатне прийняття юридичних осіб та майна спільної  комунальної власності територіальних громад сіл, селища, міста Вишгородського району у комунальну власність Димерської </w:t>
      </w:r>
      <w:r w:rsidR="003B6F76"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val="uk-UA" w:eastAsia="zh-CN" w:bidi="hi-IN"/>
        </w:rPr>
        <w:t xml:space="preserve">селищної ради, </w:t>
      </w:r>
      <w:r w:rsidR="00752605"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val="uk-UA" w:eastAsia="zh-CN" w:bidi="hi-IN"/>
        </w:rPr>
        <w:t xml:space="preserve">враховуючи висновки </w:t>
      </w:r>
      <w:r w:rsidR="0075260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AA5EF8">
        <w:rPr>
          <w:rFonts w:ascii="Times New Roman" w:eastAsia="Calibri" w:hAnsi="Times New Roman" w:cs="Times New Roman"/>
          <w:sz w:val="28"/>
          <w:szCs w:val="28"/>
          <w:lang w:val="uk-UA"/>
        </w:rPr>
        <w:t>08.06.</w:t>
      </w:r>
      <w:r w:rsidR="0075260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2021р.,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</w:t>
      </w:r>
      <w:r w:rsidR="00BB1BDD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</w:t>
      </w:r>
      <w:r w:rsidR="00BB1BDD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</w:p>
    <w:p w14:paraId="2C0571F7" w14:textId="77777777" w:rsidR="009D13DA" w:rsidRDefault="009D13DA" w:rsidP="009D1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F1D1B1" w14:textId="77777777" w:rsidR="009D13DA" w:rsidRDefault="009D13DA" w:rsidP="009D13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43065FA6" w14:textId="77777777" w:rsidR="009D13DA" w:rsidRDefault="009D13DA" w:rsidP="009D13D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902FCE" w14:textId="01DFCF34" w:rsidR="009D13DA" w:rsidRPr="003B6F76" w:rsidRDefault="00752605" w:rsidP="0075260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9D13D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1.Звернутися з пропозицією до Вишгородської міської ради Київської області щодо передачі</w:t>
      </w:r>
      <w:r w:rsidR="003B6F76" w:rsidRPr="003B6F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проектно-кошторисної документації</w:t>
      </w:r>
      <w:r w:rsidR="003B6F76" w:rsidRPr="00777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40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«К</w:t>
      </w:r>
      <w:r w:rsidR="003B6F76" w:rsidRPr="00777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апітальн</w:t>
      </w:r>
      <w:r w:rsidR="00540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ий</w:t>
      </w:r>
      <w:r w:rsidR="003B6F76" w:rsidRPr="00777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ремонт</w:t>
      </w:r>
      <w:r w:rsidR="00540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6F76" w:rsidRPr="00777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системи забезпечення лікарняних ліжок медичним киснем з </w:t>
      </w:r>
      <w:r w:rsidR="003B6F76" w:rsidRPr="00777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встановлення обладнання системи газифікації рідкого кисню КНП «Вишгородська центральна районна лікарня» ВРР. Терапевтичне відділення №2, адреса: Вишгородський район, смт.</w:t>
      </w:r>
      <w:r w:rsidR="00F13D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6F76" w:rsidRPr="007775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Дим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ер, вул.</w:t>
      </w:r>
      <w:r w:rsidR="00F13D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Революції,</w:t>
      </w:r>
      <w:r w:rsidR="00F13D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320</w:t>
      </w:r>
      <w:r w:rsidR="00540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</w:t>
      </w:r>
      <w:r w:rsidR="00C367E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67E0" w:rsidRPr="00C367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та іншого майна, яке перебуває на балансі комунального некомерційного підприємства «Вишгородська центральна районна лікарня» Вишгородської міської ради та фактично знаходиться в смт Димер Вишгородського району Київської області</w:t>
      </w:r>
      <w:r w:rsidR="000E025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,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973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комунальну власність Димерської селищної територіальної громади в особі Димерської селищної ради </w:t>
      </w:r>
      <w:r w:rsidR="003B6F76" w:rsidRPr="003D53B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норм чинного законодавства.</w:t>
      </w:r>
    </w:p>
    <w:p w14:paraId="4486DD22" w14:textId="26C3D056" w:rsidR="009D13DA" w:rsidRPr="003B6F76" w:rsidRDefault="009D13DA" w:rsidP="007526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2</w:t>
      </w: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  <w:lang w:val="uk-UA"/>
        </w:rPr>
        <w:t>.</w:t>
      </w:r>
      <w:r w:rsidRP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Передачу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 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проектно-кошторисної документації</w:t>
      </w:r>
      <w:r w:rsidRP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E19C1" w:rsidRPr="00C367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та іншого майна, яке перебуває на балансі комунального некомерційного підприємства «Вишгородська центральна районна лікарня» Вишгородської міської ради та фактично знаходиться в смт Димер Вишгородського району Київської області</w:t>
      </w:r>
      <w:r w:rsidR="002E19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здійснити в порядку, встановленому чинним законодавством після прийняття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Вишгородською</w:t>
      </w:r>
      <w:r w:rsidRP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міською </w:t>
      </w:r>
      <w:r w:rsidRP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радою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Київської</w:t>
      </w:r>
      <w:r w:rsidRP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області відповідного рішення.</w:t>
      </w:r>
    </w:p>
    <w:p w14:paraId="04DE3F64" w14:textId="79C25D74" w:rsidR="009D13DA" w:rsidRPr="006812F2" w:rsidRDefault="009D13DA" w:rsidP="009D13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3.Доручити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селищному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голові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Підкурганному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В.В.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спільно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головою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Вишгородської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B6F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міської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Київської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області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затвердити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склад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спільної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комісії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приймання-передачі</w:t>
      </w:r>
      <w:proofErr w:type="spellEnd"/>
      <w:r w:rsidR="006812F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акт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приймання-передачі</w:t>
      </w:r>
      <w:proofErr w:type="spellEnd"/>
      <w:r w:rsidR="00C367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5D32913B" w14:textId="7F0E0B9D" w:rsidR="009D13DA" w:rsidRDefault="009D13DA" w:rsidP="009D13DA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77FA5D38" w14:textId="77777777" w:rsidR="009D13DA" w:rsidRDefault="009D13DA" w:rsidP="009D13DA">
      <w:pPr>
        <w:pStyle w:val="a3"/>
        <w:jc w:val="both"/>
        <w:rPr>
          <w:sz w:val="28"/>
          <w:szCs w:val="28"/>
          <w:lang w:val="uk-UA"/>
        </w:rPr>
      </w:pPr>
    </w:p>
    <w:p w14:paraId="5AD736E9" w14:textId="77777777" w:rsidR="003B6F76" w:rsidRDefault="009D13DA" w:rsidP="009D13D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</w:p>
    <w:p w14:paraId="0D62755E" w14:textId="77777777" w:rsidR="003B6F76" w:rsidRDefault="003B6F76" w:rsidP="009D13DA">
      <w:pPr>
        <w:pStyle w:val="a3"/>
        <w:rPr>
          <w:b/>
          <w:sz w:val="28"/>
          <w:szCs w:val="28"/>
          <w:lang w:val="uk-UA"/>
        </w:rPr>
      </w:pPr>
    </w:p>
    <w:p w14:paraId="153D6022" w14:textId="79E7751C" w:rsidR="009D13DA" w:rsidRDefault="00752605" w:rsidP="009D13DA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9D13DA">
        <w:rPr>
          <w:b/>
          <w:sz w:val="28"/>
          <w:szCs w:val="28"/>
          <w:lang w:val="uk-UA"/>
        </w:rPr>
        <w:t xml:space="preserve">Селищний голова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="009D13DA">
        <w:rPr>
          <w:b/>
          <w:sz w:val="28"/>
          <w:szCs w:val="28"/>
          <w:lang w:val="uk-UA"/>
        </w:rPr>
        <w:t xml:space="preserve">              В.В. </w:t>
      </w:r>
      <w:proofErr w:type="spellStart"/>
      <w:r w:rsidR="009D13DA">
        <w:rPr>
          <w:b/>
          <w:sz w:val="28"/>
          <w:szCs w:val="28"/>
          <w:lang w:val="uk-UA"/>
        </w:rPr>
        <w:t>Підкурганний</w:t>
      </w:r>
      <w:proofErr w:type="spellEnd"/>
    </w:p>
    <w:p w14:paraId="6E9DA8AE" w14:textId="77777777" w:rsidR="009D13DA" w:rsidRDefault="009D13DA" w:rsidP="009D13DA">
      <w:pPr>
        <w:pStyle w:val="a3"/>
        <w:rPr>
          <w:b/>
          <w:sz w:val="28"/>
          <w:szCs w:val="28"/>
          <w:lang w:val="uk-UA"/>
        </w:rPr>
      </w:pPr>
    </w:p>
    <w:p w14:paraId="315CFB1F" w14:textId="55BB6A60" w:rsidR="009D13DA" w:rsidRDefault="009D13DA" w:rsidP="009D13DA">
      <w:pPr>
        <w:pStyle w:val="a3"/>
        <w:rPr>
          <w:b/>
          <w:sz w:val="28"/>
          <w:szCs w:val="28"/>
          <w:lang w:val="uk-UA"/>
        </w:rPr>
      </w:pPr>
    </w:p>
    <w:p w14:paraId="11ECB739" w14:textId="413DD116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7B8B087D" w14:textId="1FD198E6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46E38233" w14:textId="2106C5C8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1BDE48AC" w14:textId="3996BF1C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672E59BB" w14:textId="78353C7D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2D5E7448" w14:textId="1B9FC527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5B5B1839" w14:textId="50BD1F3E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026473E1" w14:textId="62BE36DC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364B71A3" w14:textId="07535149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2262138C" w14:textId="279493EA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09FB3860" w14:textId="05AE6F7B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0FF7626E" w14:textId="2087D7E6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16726667" w14:textId="3DCF3AB6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520C21EC" w14:textId="367E315A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223822A3" w14:textId="5E9591FE" w:rsidR="00752605" w:rsidRDefault="00752605" w:rsidP="009D13DA">
      <w:pPr>
        <w:pStyle w:val="a3"/>
        <w:rPr>
          <w:b/>
          <w:sz w:val="28"/>
          <w:szCs w:val="28"/>
          <w:lang w:val="uk-UA"/>
        </w:rPr>
      </w:pPr>
    </w:p>
    <w:p w14:paraId="32B60E3A" w14:textId="77777777" w:rsidR="003B6F76" w:rsidRDefault="003B6F76" w:rsidP="003B6F7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14:paraId="0D4C8D48" w14:textId="05089771" w:rsidR="003B6F76" w:rsidRPr="00725C74" w:rsidRDefault="003B6F76" w:rsidP="003B6F7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Pr="00725C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смт Димер</w:t>
      </w:r>
    </w:p>
    <w:p w14:paraId="4CD4BE33" w14:textId="5DB9AF39" w:rsidR="003B6F76" w:rsidRPr="00725C74" w:rsidRDefault="003B6F76" w:rsidP="003B6F7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725C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11 червня 2021 року</w:t>
      </w:r>
    </w:p>
    <w:p w14:paraId="71A5013E" w14:textId="453F2380" w:rsidR="00212E53" w:rsidRPr="00810DC2" w:rsidRDefault="003B6F76" w:rsidP="00810DC2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725C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   № </w:t>
      </w:r>
      <w:r w:rsidR="00AD71C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486</w:t>
      </w:r>
      <w:bookmarkStart w:id="0" w:name="_GoBack"/>
      <w:bookmarkEnd w:id="0"/>
      <w:r w:rsidRPr="00725C7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-6-VІІІ</w:t>
      </w:r>
    </w:p>
    <w:sectPr w:rsidR="00212E53" w:rsidRPr="0081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3DA"/>
    <w:rsid w:val="000C371D"/>
    <w:rsid w:val="000E025E"/>
    <w:rsid w:val="00212E53"/>
    <w:rsid w:val="002E19C1"/>
    <w:rsid w:val="003B6F76"/>
    <w:rsid w:val="00540822"/>
    <w:rsid w:val="006812F2"/>
    <w:rsid w:val="00752605"/>
    <w:rsid w:val="00810DC2"/>
    <w:rsid w:val="008B142E"/>
    <w:rsid w:val="009D13DA"/>
    <w:rsid w:val="00AA5EF8"/>
    <w:rsid w:val="00AD71CE"/>
    <w:rsid w:val="00B301AB"/>
    <w:rsid w:val="00BB1BDD"/>
    <w:rsid w:val="00C367E0"/>
    <w:rsid w:val="00E973CE"/>
    <w:rsid w:val="00F107F4"/>
    <w:rsid w:val="00F13D3B"/>
    <w:rsid w:val="00FD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53AE"/>
  <w15:chartTrackingRefBased/>
  <w15:docId w15:val="{B99C34F8-AE6D-47D3-B0A8-0449E2C7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D13DA"/>
    <w:pPr>
      <w:spacing w:line="254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3DA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uiPriority w:val="99"/>
    <w:qFormat/>
    <w:rsid w:val="009D13DA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9D1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Секретарь</cp:lastModifiedBy>
  <cp:revision>30</cp:revision>
  <cp:lastPrinted>2021-06-15T07:00:00Z</cp:lastPrinted>
  <dcterms:created xsi:type="dcterms:W3CDTF">2021-05-28T07:37:00Z</dcterms:created>
  <dcterms:modified xsi:type="dcterms:W3CDTF">2021-06-15T07:01:00Z</dcterms:modified>
</cp:coreProperties>
</file>